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sz w:val="28"/>
          <w:szCs w:val="28"/>
        </w:rPr>
      </w:pPr>
      <w:r w:rsidDel="00000000" w:rsidR="00000000" w:rsidRPr="00000000">
        <w:rPr>
          <w:b w:val="1"/>
          <w:sz w:val="28"/>
          <w:szCs w:val="28"/>
          <w:rtl w:val="0"/>
        </w:rPr>
        <w:t xml:space="preserve">Varianta 1 - s termínem uveřejnění do 10.6.</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Jak mi mohou asistivní technologie pomoci zůstat doma</w:t>
      </w:r>
    </w:p>
    <w:p w:rsidR="00000000" w:rsidDel="00000000" w:rsidP="00000000" w:rsidRDefault="00000000" w:rsidRPr="00000000" w14:paraId="00000003">
      <w:pPr>
        <w:spacing w:after="240" w:before="240" w:lineRule="auto"/>
        <w:rPr/>
      </w:pPr>
      <w:r w:rsidDel="00000000" w:rsidR="00000000" w:rsidRPr="00000000">
        <w:rPr>
          <w:b w:val="1"/>
          <w:rtl w:val="0"/>
        </w:rPr>
        <w:br w:type="textWrapping"/>
      </w:r>
      <w:r w:rsidDel="00000000" w:rsidR="00000000" w:rsidRPr="00000000">
        <w:rPr>
          <w:rtl w:val="0"/>
        </w:rPr>
        <w:t xml:space="preserve">Ve vyšším věku může nastat období, kdy už není vždy možné zvládat všechny každodenní úkoly tak snadno jako dříve. Chůze může být nejistější, někdy se stane, že člověk zapomene na užití léků, jindy si neví rady s úkoly, které dříve zvládal bez potíží. Přesto zůstává přáním mnohých nadále bydlet ve svém domově – tam, kde je nejvíce klidu, vzpomínek a pocitu jistoty.</w:t>
        <w:br w:type="textWrapping"/>
      </w:r>
    </w:p>
    <w:p w:rsidR="00000000" w:rsidDel="00000000" w:rsidP="00000000" w:rsidRDefault="00000000" w:rsidRPr="00000000" w14:paraId="00000004">
      <w:pPr>
        <w:spacing w:after="240" w:before="240" w:lineRule="auto"/>
        <w:rPr/>
      </w:pPr>
      <w:r w:rsidDel="00000000" w:rsidR="00000000" w:rsidRPr="00000000">
        <w:rPr>
          <w:rtl w:val="0"/>
        </w:rPr>
        <w:t xml:space="preserve">Obavy o vlastní bezpečí a zdraví však mohou být stále častější. Mnozí nechtějí zatěžovat své blízké, přesto chtějí mít jistotu, že v případě potřeby bude zajištěna pomoc. Právě v těchto chvílích mohou být velkým přínosem asistivní technologie. Tyto užitečné pomůcky dokážou výrazně zvýšit kvalitu života i v situacích, kdy některé věci už nejsou tak samozřejmé. Nejde o žádná složitá zařízení. Většinou jde o jednoduchá a praktická řešení, která seniorům umožní cítit se bezpečněji, zachovat si co největší samostatnost a zůstat ve svém domácím prostředí co nejdéle. Asistivní technologie zároveň výrazně podporují pečující osoby v jejich náročné roli. Přinášejí jim klid na duši, protože vědí, že jejich blízcí jsou v bezpečí a pomoc může být přivolána okamžitě. Díky nim mohou pečující lépe sladit péči s vlastním životem, snížit každodenní zátěž a věnovat svou energii především samotnému vztahu a kontaktu se svými blízkými, místo neustálého řešení praktických starostí a obav o jejich bezpečí.</w:t>
      </w:r>
    </w:p>
    <w:p w:rsidR="00000000" w:rsidDel="00000000" w:rsidP="00000000" w:rsidRDefault="00000000" w:rsidRPr="00000000" w14:paraId="00000005">
      <w:pPr>
        <w:spacing w:after="240" w:before="240" w:lineRule="auto"/>
        <w:rPr>
          <w:b w:val="1"/>
        </w:rPr>
      </w:pPr>
      <w:r w:rsidDel="00000000" w:rsidR="00000000" w:rsidRPr="00000000">
        <w:rPr>
          <w:b w:val="1"/>
          <w:rtl w:val="0"/>
        </w:rPr>
        <w:t xml:space="preserve">Co jsou asistivní technologie?</w:t>
      </w:r>
    </w:p>
    <w:p w:rsidR="00000000" w:rsidDel="00000000" w:rsidP="00000000" w:rsidRDefault="00000000" w:rsidRPr="00000000" w14:paraId="00000006">
      <w:pPr>
        <w:spacing w:after="240" w:before="240" w:lineRule="auto"/>
        <w:rPr/>
      </w:pPr>
      <w:r w:rsidDel="00000000" w:rsidR="00000000" w:rsidRPr="00000000">
        <w:rPr>
          <w:rtl w:val="0"/>
        </w:rPr>
        <w:t xml:space="preserve">Asistivní technologie zahrnují širokou škálu zařízení a služeb, které zvyšují bezpečnost, soběstačnost a kvalitu života seniorů. Patří sem například tísňová tlačítka, která umožňují okamžitě přivolat pomoc, nebo chytré hodinky monitorující zdravotní stav. Dále sem spadají systémy pro dálkový monitoring, které sledují vitální funkce a pohybové aktivity, a telemedicína, jež umožňuje konzultace s lékaři na dálku.</w:t>
      </w:r>
    </w:p>
    <w:p w:rsidR="00000000" w:rsidDel="00000000" w:rsidP="00000000" w:rsidRDefault="00000000" w:rsidRPr="00000000" w14:paraId="00000007">
      <w:pPr>
        <w:spacing w:after="240" w:before="240" w:lineRule="auto"/>
        <w:rPr/>
      </w:pPr>
      <w:r w:rsidDel="00000000" w:rsidR="00000000" w:rsidRPr="00000000">
        <w:rPr>
          <w:b w:val="1"/>
          <w:rtl w:val="0"/>
        </w:rPr>
        <w:t xml:space="preserve">Výhody pro seniory a pečující</w:t>
        <w:br w:type="textWrapping"/>
      </w:r>
      <w:r w:rsidDel="00000000" w:rsidR="00000000" w:rsidRPr="00000000">
        <w:rPr>
          <w:rtl w:val="0"/>
        </w:rPr>
        <w:t xml:space="preserve">Díky těmto technologiím mohou senioři žít bezpečněji a nezávisleji. Například tísňová tlačítka s GPS lokalizací pomáhají rychle najít seniora v případě pádu nebo nevolnosti. Chytré hodinky monitorující zdravotní stav umožňují včasné odhalení problémů a prevenci komplikací. Pro pečující osoby znamenají asistivní technologie úsporu času a energie, což jim umožňuje věnovat se kvalitnější péči a osobnímu kontaktu.</w:t>
      </w:r>
    </w:p>
    <w:p w:rsidR="00000000" w:rsidDel="00000000" w:rsidP="00000000" w:rsidRDefault="00000000" w:rsidRPr="00000000" w14:paraId="00000008">
      <w:pPr>
        <w:spacing w:after="240" w:before="240" w:lineRule="auto"/>
        <w:rPr/>
      </w:pPr>
      <w:r w:rsidDel="00000000" w:rsidR="00000000" w:rsidRPr="00000000">
        <w:rPr>
          <w:b w:val="1"/>
          <w:rtl w:val="0"/>
        </w:rPr>
        <w:t xml:space="preserve">Kde začít?</w:t>
        <w:br w:type="textWrapping"/>
      </w:r>
      <w:r w:rsidDel="00000000" w:rsidR="00000000" w:rsidRPr="00000000">
        <w:rPr>
          <w:rtl w:val="0"/>
        </w:rPr>
        <w:t xml:space="preserve">Pro zájemce o asistivní technologie je k dispozici webová stránka</w:t>
      </w:r>
      <w:hyperlink r:id="rId6">
        <w:r w:rsidDel="00000000" w:rsidR="00000000" w:rsidRPr="00000000">
          <w:rPr>
            <w:rtl w:val="0"/>
          </w:rPr>
          <w:t xml:space="preserve"> </w:t>
        </w:r>
      </w:hyperlink>
      <w:hyperlink r:id="rId7">
        <w:r w:rsidDel="00000000" w:rsidR="00000000" w:rsidRPr="00000000">
          <w:rPr>
            <w:color w:val="1155cc"/>
            <w:u w:val="single"/>
            <w:rtl w:val="0"/>
          </w:rPr>
          <w:t xml:space="preserve">www.domajedoma.eu</w:t>
        </w:r>
      </w:hyperlink>
      <w:r w:rsidDel="00000000" w:rsidR="00000000" w:rsidRPr="00000000">
        <w:rPr>
          <w:rtl w:val="0"/>
        </w:rPr>
        <w:t xml:space="preserve">, kde si mohou vyhledat vhodné zařízení, zjistit, kde je vyzkoušet, nebo se poradit s odborníky. Na této platformě najdete informace o různých typech technologií, jejich využití a dostupnosti.</w:t>
      </w:r>
    </w:p>
    <w:p w:rsidR="00000000" w:rsidDel="00000000" w:rsidP="00000000" w:rsidRDefault="00000000" w:rsidRPr="00000000" w14:paraId="00000009">
      <w:pPr>
        <w:spacing w:after="240" w:before="240" w:lineRule="auto"/>
        <w:rPr/>
      </w:pPr>
      <w:r w:rsidDel="00000000" w:rsidR="00000000" w:rsidRPr="00000000">
        <w:rPr>
          <w:b w:val="1"/>
          <w:rtl w:val="0"/>
        </w:rPr>
        <w:t xml:space="preserve">Chcete si vyzkoušet technologie na vlastní kůži?</w:t>
        <w:br w:type="textWrapping"/>
      </w:r>
      <w:r w:rsidDel="00000000" w:rsidR="00000000" w:rsidRPr="00000000">
        <w:rPr>
          <w:rtl w:val="0"/>
        </w:rPr>
        <w:t xml:space="preserve">Asistivní technologie, které pomáhají seniorům a lidem se sníženou soběstačností zůstat co nejdéle doma v bezpečí a pohodlí, si můžete vyzkoušet doslova na vlastní kůži v ukázkovém pokojíčku JINAG v rámci veletrhu URBIS, který se uskuteční 10.–12. června na brněnském výstavišti (BVV).</w:t>
      </w:r>
    </w:p>
    <w:p w:rsidR="00000000" w:rsidDel="00000000" w:rsidP="00000000" w:rsidRDefault="00000000" w:rsidRPr="00000000" w14:paraId="0000000A">
      <w:pPr>
        <w:spacing w:after="240" w:before="240" w:lineRule="auto"/>
        <w:rPr>
          <w:b w:val="1"/>
          <w:sz w:val="28"/>
          <w:szCs w:val="28"/>
        </w:rPr>
      </w:pPr>
      <w:r w:rsidDel="00000000" w:rsidR="00000000" w:rsidRPr="00000000">
        <w:rPr>
          <w:rtl w:val="0"/>
        </w:rPr>
      </w:r>
    </w:p>
    <w:p w:rsidR="00000000" w:rsidDel="00000000" w:rsidP="00000000" w:rsidRDefault="00000000" w:rsidRPr="00000000" w14:paraId="0000000B">
      <w:pPr>
        <w:spacing w:after="240" w:before="240" w:lineRule="auto"/>
        <w:rPr/>
      </w:pPr>
      <w:r w:rsidDel="00000000" w:rsidR="00000000" w:rsidRPr="00000000">
        <w:rPr>
          <w:rtl w:val="0"/>
        </w:rPr>
        <w:t xml:space="preserve">Pro více informací a konkrétní doporučení navštivte </w:t>
      </w:r>
      <w:hyperlink r:id="rId8">
        <w:r w:rsidDel="00000000" w:rsidR="00000000" w:rsidRPr="00000000">
          <w:rPr>
            <w:color w:val="1155cc"/>
            <w:u w:val="single"/>
            <w:rtl w:val="0"/>
          </w:rPr>
          <w:t xml:space="preserve">www.domajedoma.eu</w:t>
        </w:r>
      </w:hyperlink>
      <w:r w:rsidDel="00000000" w:rsidR="00000000" w:rsidRPr="00000000">
        <w:rPr>
          <w:rtl w:val="0"/>
        </w:rPr>
      </w:r>
    </w:p>
    <w:p w:rsidR="00000000" w:rsidDel="00000000" w:rsidP="00000000" w:rsidRDefault="00000000" w:rsidRPr="00000000" w14:paraId="0000000C">
      <w:pPr>
        <w:rPr>
          <w:i w:val="1"/>
        </w:rPr>
      </w:pPr>
      <w:r w:rsidDel="00000000" w:rsidR="00000000" w:rsidRPr="00000000">
        <w:rPr>
          <w:i w:val="1"/>
          <w:rtl w:val="0"/>
        </w:rPr>
        <w:t xml:space="preserve">Autor: Zuzana Novotná, Jihomoravská agentura pro veřejné inovace JINAG</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domajedoma.eu" TargetMode="External"/><Relationship Id="rId7" Type="http://schemas.openxmlformats.org/officeDocument/2006/relationships/hyperlink" Target="http://www.domajedoma.eu" TargetMode="External"/><Relationship Id="rId8" Type="http://schemas.openxmlformats.org/officeDocument/2006/relationships/hyperlink" Target="http://www.domajedom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